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9" w:rsidRPr="008D75DE" w:rsidRDefault="00A52718" w:rsidP="008D75DE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Директору Федеральной службы безопасности</w:t>
      </w:r>
      <w:r w:rsidR="00B329D8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5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408A9" w:rsidRPr="008D75DE" w:rsidRDefault="00A52718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А. В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75DE">
        <w:rPr>
          <w:rFonts w:ascii="Times New Roman" w:hAnsi="Times New Roman" w:cs="Times New Roman"/>
          <w:sz w:val="24"/>
          <w:szCs w:val="24"/>
          <w:lang w:eastAsia="ru-RU"/>
        </w:rPr>
        <w:t>Бортникову</w:t>
      </w:r>
      <w:proofErr w:type="spellEnd"/>
    </w:p>
    <w:p w:rsidR="002408A9" w:rsidRPr="008D75DE" w:rsidRDefault="00A52718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107031,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Россия, </w:t>
      </w:r>
      <w:r w:rsidR="00F64EC7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2408A9" w:rsidRDefault="002408A9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 w:rsidR="00A52718" w:rsidRPr="008D75DE">
        <w:rPr>
          <w:rFonts w:ascii="Times New Roman" w:hAnsi="Times New Roman" w:cs="Times New Roman"/>
          <w:sz w:val="24"/>
          <w:szCs w:val="24"/>
          <w:lang w:eastAsia="ru-RU"/>
        </w:rPr>
        <w:t>ольшая Лубянка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52718" w:rsidRPr="008D75DE">
        <w:rPr>
          <w:rFonts w:ascii="Times New Roman" w:hAnsi="Times New Roman" w:cs="Times New Roman"/>
          <w:sz w:val="24"/>
          <w:szCs w:val="24"/>
          <w:lang w:eastAsia="ru-RU"/>
        </w:rPr>
        <w:t>дом 1/3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1E4A" w:rsidRDefault="000C550C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5F1E4A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4D6311" w:rsidRPr="008D75DE" w:rsidRDefault="004D6311" w:rsidP="008D7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575B" w:rsidRPr="008D75DE" w:rsidRDefault="0049575B" w:rsidP="008D7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408A9" w:rsidRPr="008D75DE" w:rsidRDefault="002408A9" w:rsidP="008D7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Об угрозе национальной безопасности России</w:t>
      </w:r>
    </w:p>
    <w:p w:rsidR="008D75DE" w:rsidRPr="00B25DDC" w:rsidRDefault="008D75DE" w:rsidP="008D75D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311" w:rsidRPr="00625B6F" w:rsidRDefault="004D6311" w:rsidP="008D75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A52718" w:rsidRPr="008D75DE">
        <w:rPr>
          <w:rFonts w:ascii="Times New Roman" w:hAnsi="Times New Roman" w:cs="Times New Roman"/>
          <w:bCs/>
          <w:sz w:val="24"/>
          <w:szCs w:val="24"/>
        </w:rPr>
        <w:t>Александр Васильевич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8D75DE" w:rsidRPr="00625B6F" w:rsidRDefault="008D75DE" w:rsidP="008D75D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17AF" w:rsidRPr="008D75DE" w:rsidRDefault="007317AF" w:rsidP="008D75D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в целом, на всё население Российской Федерации.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используются технологии информационного моделирования общества через воздействие на сознание человека путём культурного переформатирования. Конструируется общественное сознание под создание эффективного инструмента для достижения технологии «ненасильственного» захвата власти.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Подмена культурных кодов, уничтожение ценностного фундамента, рассеивание нравственно-психологического и духовного потенциала для сопротивления внешнему управлению.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Желаемым результатом 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служб, организовывающих данную деятельность, </w:t>
      </w:r>
      <w:r w:rsidRPr="008D75DE">
        <w:rPr>
          <w:rFonts w:ascii="Times New Roman" w:hAnsi="Times New Roman" w:cs="Times New Roman"/>
          <w:sz w:val="24"/>
          <w:szCs w:val="24"/>
        </w:rPr>
        <w:t xml:space="preserve">устанавливается слабое, лишённое исторической памяти, управляемое извне общество, подверженное влиянию «революционной» социально-политической инженерии.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ab/>
      </w:r>
      <w:r w:rsidR="00B178F1" w:rsidRPr="008D75DE">
        <w:rPr>
          <w:rFonts w:ascii="Times New Roman" w:hAnsi="Times New Roman" w:cs="Times New Roman"/>
          <w:sz w:val="24"/>
          <w:szCs w:val="24"/>
        </w:rPr>
        <w:t>Методом осуществления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технологии является заполнение информационного пространства 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D75DE">
        <w:rPr>
          <w:rFonts w:ascii="Times New Roman" w:hAnsi="Times New Roman" w:cs="Times New Roman"/>
          <w:sz w:val="24"/>
          <w:szCs w:val="24"/>
        </w:rPr>
        <w:t>информацией разрушительного воздействия, несущей угрозы психологической, эмоциональной, интеллектуальной безопасности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традициями и обычаями, присущими народам России, настоящее обращение направлено на пресечение оборота 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информации и </w:t>
      </w:r>
      <w:r w:rsidRPr="008D75DE">
        <w:rPr>
          <w:rFonts w:ascii="Times New Roman" w:hAnsi="Times New Roman" w:cs="Times New Roman"/>
          <w:sz w:val="24"/>
          <w:szCs w:val="24"/>
        </w:rPr>
        <w:t>информационной продукции, способной нанести вред нравственности и здоровью граждан Российской Федерации, прежде всего несовершеннолетних и молодёжи.</w:t>
      </w:r>
    </w:p>
    <w:p w:rsidR="007317AF" w:rsidRPr="008D75DE" w:rsidRDefault="007317AF" w:rsidP="00425A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425A4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25A4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Правовое регулирование данного обращения основывается на положениях </w:t>
      </w:r>
      <w:r w:rsidR="006E2128">
        <w:rPr>
          <w:rFonts w:ascii="Times New Roman" w:hAnsi="Times New Roman" w:cs="Times New Roman"/>
          <w:sz w:val="24"/>
          <w:szCs w:val="24"/>
          <w:lang w:eastAsia="ru-RU"/>
        </w:rPr>
        <w:t xml:space="preserve">ст. 55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Федерации, </w:t>
      </w:r>
      <w:r w:rsidR="006E2128">
        <w:rPr>
          <w:rFonts w:ascii="Times New Roman" w:hAnsi="Times New Roman" w:cs="Times New Roman"/>
          <w:sz w:val="24"/>
          <w:szCs w:val="24"/>
          <w:lang w:eastAsia="ru-RU"/>
        </w:rPr>
        <w:t xml:space="preserve">п.п. 10, 11, 12, 13, 15, 21 Военной доктрины Российской Федерации, 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 w:rsidR="006E2128">
        <w:rPr>
          <w:rFonts w:ascii="Times New Roman" w:hAnsi="Times New Roman" w:cs="Times New Roman"/>
          <w:sz w:val="24"/>
          <w:szCs w:val="24"/>
          <w:lang w:eastAsia="ru-RU"/>
        </w:rPr>
        <w:t>п.п. 1, 2, 3 Доктрины информационной безопасности Российской Федерации, на Заявлении Совета Безопасности Российской Федерации «О Стратегии национальной безопасности США», р.р. 1, 2, 3</w:t>
      </w:r>
      <w:proofErr w:type="gramEnd"/>
      <w:r w:rsidR="006E2128">
        <w:rPr>
          <w:rFonts w:ascii="Times New Roman" w:hAnsi="Times New Roman" w:cs="Times New Roman"/>
          <w:sz w:val="24"/>
          <w:szCs w:val="24"/>
          <w:lang w:eastAsia="ru-RU"/>
        </w:rPr>
        <w:t xml:space="preserve">, 8 Основ государственной культурной политики Российской Федерации,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на положениях </w:t>
      </w:r>
      <w:r w:rsidR="00425A42">
        <w:rPr>
          <w:rFonts w:ascii="Times New Roman" w:hAnsi="Times New Roman" w:cs="Times New Roman"/>
          <w:sz w:val="24"/>
          <w:szCs w:val="24"/>
          <w:lang w:eastAsia="ru-RU"/>
        </w:rPr>
        <w:t>ст.ст. 66, 69 Федерального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зако</w:t>
      </w:r>
      <w:r w:rsidR="00425A4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5A42">
        <w:rPr>
          <w:rFonts w:ascii="Times New Roman" w:hAnsi="Times New Roman" w:cs="Times New Roman"/>
          <w:sz w:val="24"/>
          <w:szCs w:val="24"/>
          <w:lang w:eastAsia="ru-RU"/>
        </w:rPr>
        <w:t xml:space="preserve">№273-ФЗ от 29.12.2012 «Об образовании в Российской Федерации», ст.ст. 4, 14 Федерального закона №124-ФЗ от 24.07.1998 «Об основных гарантиях прав ребёнка в Российской Федерации»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25A42">
        <w:rPr>
          <w:rFonts w:ascii="Times New Roman" w:hAnsi="Times New Roman" w:cs="Times New Roman"/>
          <w:sz w:val="24"/>
          <w:szCs w:val="24"/>
          <w:lang w:eastAsia="ru-RU"/>
        </w:rPr>
        <w:t xml:space="preserve">иных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нормативно - правовых актов Российской Федерации.</w:t>
      </w:r>
    </w:p>
    <w:p w:rsidR="007B4336" w:rsidRPr="008D75DE" w:rsidRDefault="007B4336" w:rsidP="008D75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6F9" w:rsidRDefault="00425A42" w:rsidP="00425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существу заявления</w:t>
      </w:r>
    </w:p>
    <w:p w:rsidR="00425A42" w:rsidRPr="008D75DE" w:rsidRDefault="00425A42" w:rsidP="0042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E4" w:rsidRPr="008D75DE" w:rsidRDefault="00A56773" w:rsidP="007A54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773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поверхностного анализа информационного пространства Российской Федерации, </w:t>
      </w:r>
      <w:r w:rsidR="00256CDA">
        <w:rPr>
          <w:rFonts w:ascii="Times New Roman" w:hAnsi="Times New Roman" w:cs="Times New Roman"/>
          <w:color w:val="000000"/>
          <w:sz w:val="24"/>
          <w:szCs w:val="24"/>
        </w:rPr>
        <w:t>а также видео обзоров проекта «Научи хорошему» (</w:t>
      </w:r>
      <w:r w:rsidR="00256CD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256CDA" w:rsidRPr="00256C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56CD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whatisgood</w:t>
      </w:r>
      <w:proofErr w:type="spellEnd"/>
      <w:r w:rsidR="00256CDA" w:rsidRPr="00256C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56CD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256CDA" w:rsidRPr="00256CDA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256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основная цель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проведения социально-психологических операций против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отчётливо прослеживается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>разбалансированию</w:t>
      </w:r>
      <w:r w:rsidR="007D38E4"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сознания людей, хаотизации коллективного сознательного и бессознательного</w:t>
      </w:r>
      <w:r w:rsidR="007A548C">
        <w:rPr>
          <w:rFonts w:ascii="Times New Roman" w:hAnsi="Times New Roman" w:cs="Times New Roman"/>
          <w:sz w:val="24"/>
          <w:szCs w:val="24"/>
        </w:rPr>
        <w:t xml:space="preserve">. Предпринимается попытка 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незаметно подменить 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традиционные русские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духовно-нравственные 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на фальшивые и заставить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в эти фальшивые ценности </w:t>
      </w:r>
      <w:r w:rsidR="00F57B1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верить. </w:t>
      </w:r>
    </w:p>
    <w:p w:rsidR="007A548C" w:rsidRDefault="007A548C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Формируется о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>кончательное и необратим</w:t>
      </w:r>
      <w:r>
        <w:rPr>
          <w:rFonts w:ascii="Times New Roman" w:hAnsi="Times New Roman" w:cs="Times New Roman"/>
          <w:color w:val="000000"/>
          <w:sz w:val="24"/>
          <w:szCs w:val="24"/>
        </w:rPr>
        <w:t>ое угасание самосознания населения России, вырываются духовные корни, опошляются и уничтожаются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основы духовной нравственности. </w:t>
      </w:r>
    </w:p>
    <w:p w:rsidR="007D38E4" w:rsidRPr="008D75DE" w:rsidRDefault="007A548C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задачи ставится р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асшатать поколение за поколением, браться за людей с детских, юношеских лет, главную ставку делать на молодежь, разлагать, развращать, растлевать ее. Сделать из молодёжи циников, </w:t>
      </w:r>
      <w:proofErr w:type="gramStart"/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>пошляков</w:t>
      </w:r>
      <w:proofErr w:type="gramEnd"/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>, космополитов.</w:t>
      </w:r>
    </w:p>
    <w:p w:rsidR="007A548C" w:rsidRDefault="007D38E4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Под таким воздействием появляется такая внутренняя слабость 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 уничтожать сам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себя. Его экономика и его природные ресурсы 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начинают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интересах подчинившей его державы. В это же время,  граждане подчиненных государств будут убеждены, что бедственное положение их страны является  следствием бездарной политики их национальных правительств. Истинная причина их бед и истинный враг будут скрыты. </w:t>
      </w:r>
    </w:p>
    <w:p w:rsidR="00106815" w:rsidRPr="008D75DE" w:rsidRDefault="007D38E4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полноценной поддержки со стороны народа позволит легко свергать неугодных национальных лидеров и ставить во главе государств полностью подконтрольные фигуры. </w:t>
      </w:r>
    </w:p>
    <w:p w:rsidR="00384534" w:rsidRPr="008D75DE" w:rsidRDefault="00384534" w:rsidP="00BC39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</w:t>
      </w:r>
      <w:r w:rsidR="00BC3992">
        <w:rPr>
          <w:rFonts w:ascii="Times New Roman" w:hAnsi="Times New Roman" w:cs="Times New Roman"/>
          <w:sz w:val="24"/>
          <w:szCs w:val="24"/>
        </w:rPr>
        <w:t>распространяемой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информации используется подмена понятий, когда для обозначения порочных или социально-опасных явлений задействуют нейтральные или оправдательные способы объяснения этих явлений; а также, манипуляционная семантика: язык, стиль, эстетик</w:t>
      </w:r>
      <w:r w:rsidR="007A548C">
        <w:rPr>
          <w:rFonts w:ascii="Times New Roman" w:hAnsi="Times New Roman" w:cs="Times New Roman"/>
          <w:sz w:val="24"/>
          <w:szCs w:val="24"/>
        </w:rPr>
        <w:t>а, темп</w:t>
      </w:r>
      <w:r w:rsidR="00A138A6" w:rsidRPr="00A138A6">
        <w:rPr>
          <w:rFonts w:ascii="Times New Roman" w:hAnsi="Times New Roman" w:cs="Times New Roman"/>
          <w:sz w:val="24"/>
          <w:szCs w:val="24"/>
        </w:rPr>
        <w:t xml:space="preserve"> </w:t>
      </w:r>
      <w:r w:rsidR="00A138A6">
        <w:rPr>
          <w:rFonts w:ascii="Times New Roman" w:hAnsi="Times New Roman" w:cs="Times New Roman"/>
          <w:sz w:val="24"/>
          <w:szCs w:val="24"/>
        </w:rPr>
        <w:t>речи</w:t>
      </w:r>
      <w:r w:rsidR="00BC3992">
        <w:rPr>
          <w:rFonts w:ascii="Times New Roman" w:hAnsi="Times New Roman" w:cs="Times New Roman"/>
          <w:sz w:val="24"/>
          <w:szCs w:val="24"/>
        </w:rPr>
        <w:t>, цвет, прочее</w:t>
      </w:r>
      <w:r w:rsidR="007A548C">
        <w:rPr>
          <w:rFonts w:ascii="Times New Roman" w:hAnsi="Times New Roman" w:cs="Times New Roman"/>
          <w:sz w:val="24"/>
          <w:szCs w:val="24"/>
        </w:rPr>
        <w:t xml:space="preserve">. </w:t>
      </w:r>
      <w:r w:rsidR="00BC3992">
        <w:rPr>
          <w:rFonts w:ascii="Times New Roman" w:hAnsi="Times New Roman" w:cs="Times New Roman"/>
          <w:sz w:val="24"/>
          <w:szCs w:val="24"/>
        </w:rPr>
        <w:t>В такой информации содержится: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>а) пропаганда секса, пошлости, похоти, распущенности, вульгарности, разврата;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б) пропаганда свободных отношений </w:t>
      </w:r>
      <w:r w:rsidR="00BC3992">
        <w:rPr>
          <w:rFonts w:ascii="Times New Roman" w:hAnsi="Times New Roman" w:cs="Times New Roman"/>
          <w:sz w:val="24"/>
          <w:szCs w:val="24"/>
        </w:rPr>
        <w:t>без создания семьи</w:t>
      </w:r>
      <w:r w:rsidRPr="008D75DE">
        <w:rPr>
          <w:rFonts w:ascii="Times New Roman" w:hAnsi="Times New Roman" w:cs="Times New Roman"/>
          <w:sz w:val="24"/>
          <w:szCs w:val="24"/>
        </w:rPr>
        <w:t>, супружеской неверности и измены, одноразовых сексуальных отношений до брака;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в) пропаганда глупости и инфантилизма;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г) пропаганда эгоизма и индивидуализма;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д) пропаганда извращений, комплексов, фобий;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е) пропаганда социального и расового превосходства;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ж) пропаганда одурманивающих веществ (наркотиков, алкоголя, табака);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з) пропаганда </w:t>
      </w:r>
      <w:proofErr w:type="spellStart"/>
      <w:r w:rsidRPr="008D75DE">
        <w:rPr>
          <w:rFonts w:ascii="Times New Roman" w:hAnsi="Times New Roman" w:cs="Times New Roman"/>
          <w:sz w:val="24"/>
          <w:szCs w:val="24"/>
        </w:rPr>
        <w:t>потребительства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, культа денег, праздного образа жизни, лёгкой славы;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и) пропаганда потребительского отношения к людям, продажности, обмана, алчности;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к) пропаганда культа внешности и вещей для достижения успеха, социального признания;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л)  пропаганда презрительного отношения к русской истории и культуре, неверия в будущее России;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м) пропаганда взятки как нормы жизни;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о) пропаганда насилия, жестокости, агрессии;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п) пропаганда нарушен</w:t>
      </w:r>
      <w:r w:rsidR="00BC3992">
        <w:rPr>
          <w:rFonts w:ascii="Times New Roman" w:hAnsi="Times New Roman" w:cs="Times New Roman"/>
          <w:sz w:val="24"/>
          <w:szCs w:val="24"/>
        </w:rPr>
        <w:t xml:space="preserve">ия социальных норм, </w:t>
      </w:r>
      <w:proofErr w:type="spellStart"/>
      <w:r w:rsidR="00BC399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BC3992">
        <w:rPr>
          <w:rFonts w:ascii="Times New Roman" w:hAnsi="Times New Roman" w:cs="Times New Roman"/>
          <w:sz w:val="24"/>
          <w:szCs w:val="24"/>
        </w:rPr>
        <w:t xml:space="preserve"> поведения  и преступлений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т) пропаганда презрительного отношения к материнству</w:t>
      </w:r>
      <w:r w:rsidR="00BC3992">
        <w:rPr>
          <w:rFonts w:ascii="Times New Roman" w:hAnsi="Times New Roman" w:cs="Times New Roman"/>
          <w:sz w:val="24"/>
          <w:szCs w:val="24"/>
        </w:rPr>
        <w:t>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у) пропаганда садизма и садомазохизма (наслаждение от причинения</w:t>
      </w:r>
      <w:r w:rsidR="004B3584">
        <w:rPr>
          <w:rFonts w:ascii="Times New Roman" w:hAnsi="Times New Roman" w:cs="Times New Roman"/>
          <w:sz w:val="24"/>
          <w:szCs w:val="24"/>
        </w:rPr>
        <w:t xml:space="preserve"> кому-то боли или от убийства).</w:t>
      </w:r>
    </w:p>
    <w:p w:rsidR="00622A75" w:rsidRDefault="00D11D45" w:rsidP="00622A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существенных результатов </w:t>
      </w:r>
      <w:r w:rsidR="00710F57">
        <w:rPr>
          <w:rFonts w:ascii="Times New Roman" w:hAnsi="Times New Roman" w:cs="Times New Roman"/>
          <w:sz w:val="24"/>
          <w:szCs w:val="24"/>
        </w:rPr>
        <w:t xml:space="preserve">такого </w:t>
      </w:r>
      <w:r>
        <w:rPr>
          <w:rFonts w:ascii="Times New Roman" w:hAnsi="Times New Roman" w:cs="Times New Roman"/>
          <w:sz w:val="24"/>
          <w:szCs w:val="24"/>
        </w:rPr>
        <w:t xml:space="preserve">влияния на сознание общества, является </w:t>
      </w:r>
      <w:r w:rsidRPr="00A138A6">
        <w:rPr>
          <w:rFonts w:ascii="Times New Roman" w:hAnsi="Times New Roman" w:cs="Times New Roman"/>
          <w:b/>
          <w:sz w:val="24"/>
          <w:szCs w:val="24"/>
        </w:rPr>
        <w:t>коррупция, как социальное явление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5A42" w:rsidRPr="00425A42">
        <w:rPr>
          <w:rFonts w:ascii="Times New Roman" w:hAnsi="Times New Roman" w:cs="Times New Roman"/>
          <w:sz w:val="24"/>
          <w:szCs w:val="24"/>
        </w:rPr>
        <w:t xml:space="preserve">Данное утверждение подтверждается исследованиями </w:t>
      </w:r>
      <w:r w:rsidR="00A15E70" w:rsidRPr="00425A42">
        <w:rPr>
          <w:rFonts w:ascii="Times New Roman" w:hAnsi="Times New Roman" w:cs="Times New Roman"/>
          <w:sz w:val="24"/>
          <w:szCs w:val="24"/>
        </w:rPr>
        <w:t>ВЦИОМ,</w:t>
      </w:r>
      <w:r w:rsidR="00D9653C" w:rsidRPr="00425A42">
        <w:rPr>
          <w:rFonts w:ascii="Times New Roman" w:hAnsi="Times New Roman" w:cs="Times New Roman"/>
          <w:sz w:val="24"/>
          <w:szCs w:val="24"/>
        </w:rPr>
        <w:t xml:space="preserve"> </w:t>
      </w:r>
      <w:r w:rsidR="00A15E70" w:rsidRPr="00425A42">
        <w:rPr>
          <w:rFonts w:ascii="Times New Roman" w:hAnsi="Times New Roman" w:cs="Times New Roman"/>
          <w:sz w:val="24"/>
          <w:szCs w:val="24"/>
        </w:rPr>
        <w:t>Мониторинг общественного мнения 1 (119) январь-февраль 2014</w:t>
      </w:r>
      <w:r w:rsidR="00425A42" w:rsidRPr="00425A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5E70" w:rsidRPr="00425A42">
        <w:rPr>
          <w:rFonts w:ascii="Times New Roman" w:hAnsi="Times New Roman" w:cs="Times New Roman"/>
          <w:sz w:val="24"/>
          <w:szCs w:val="24"/>
        </w:rPr>
        <w:t>Е.П.Тавокин</w:t>
      </w:r>
      <w:proofErr w:type="spellEnd"/>
      <w:r w:rsidR="00A15E70" w:rsidRPr="00425A42">
        <w:rPr>
          <w:rFonts w:ascii="Times New Roman" w:hAnsi="Times New Roman" w:cs="Times New Roman"/>
          <w:sz w:val="24"/>
          <w:szCs w:val="24"/>
        </w:rPr>
        <w:t>, О.В. Широкова, Ж.А. Шишова «Коррупция в системе государственной власти»</w:t>
      </w:r>
      <w:r w:rsidR="00425A42" w:rsidRPr="00425A42">
        <w:rPr>
          <w:rFonts w:ascii="Times New Roman" w:hAnsi="Times New Roman" w:cs="Times New Roman"/>
          <w:sz w:val="24"/>
          <w:szCs w:val="24"/>
        </w:rPr>
        <w:t xml:space="preserve">; </w:t>
      </w:r>
      <w:r w:rsidR="00C41FFB" w:rsidRPr="00425A42">
        <w:rPr>
          <w:rFonts w:ascii="Times New Roman" w:hAnsi="Times New Roman" w:cs="Times New Roman"/>
          <w:sz w:val="24"/>
          <w:szCs w:val="24"/>
        </w:rPr>
        <w:t>ВЦИОМ, Мониторинг общественного мнения 3 (121) май-июнь 2014</w:t>
      </w:r>
      <w:r w:rsidR="00425A42" w:rsidRPr="00425A42">
        <w:rPr>
          <w:rFonts w:ascii="Times New Roman" w:hAnsi="Times New Roman" w:cs="Times New Roman"/>
          <w:sz w:val="24"/>
          <w:szCs w:val="24"/>
        </w:rPr>
        <w:t xml:space="preserve">: </w:t>
      </w:r>
      <w:r w:rsidR="00C41FFB" w:rsidRPr="00425A42">
        <w:rPr>
          <w:rFonts w:ascii="Times New Roman" w:hAnsi="Times New Roman" w:cs="Times New Roman"/>
          <w:sz w:val="24"/>
          <w:szCs w:val="24"/>
        </w:rPr>
        <w:t xml:space="preserve">К.О Магомедов «Кадровая политика в системе государственной власти и управления: мониторинг основных направлений». </w:t>
      </w:r>
    </w:p>
    <w:p w:rsidR="00B926E6" w:rsidRPr="008D75DE" w:rsidRDefault="00B02ECF" w:rsidP="00622A7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 xml:space="preserve">В целях зашиты населения от негативного влияния деструктивной информации  и на основании изложенного, </w:t>
      </w:r>
      <w:r>
        <w:rPr>
          <w:rFonts w:ascii="Times New Roman" w:hAnsi="Times New Roman" w:cs="Times New Roman"/>
          <w:sz w:val="24"/>
          <w:szCs w:val="24"/>
        </w:rPr>
        <w:t xml:space="preserve">учитывая ст. 3 Федерального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>«О противодействии коррупции» от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D75DE">
        <w:rPr>
          <w:rFonts w:ascii="Times New Roman" w:hAnsi="Times New Roman" w:cs="Times New Roman"/>
          <w:sz w:val="24"/>
          <w:szCs w:val="24"/>
        </w:rPr>
        <w:t>2008 №273-ФЗ</w:t>
      </w:r>
      <w:r>
        <w:rPr>
          <w:rFonts w:ascii="Times New Roman" w:hAnsi="Times New Roman" w:cs="Times New Roman"/>
          <w:sz w:val="24"/>
          <w:szCs w:val="24"/>
        </w:rPr>
        <w:t xml:space="preserve">, ст. 59 Федерального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>«О средства</w:t>
      </w:r>
      <w:r>
        <w:rPr>
          <w:rFonts w:ascii="Times New Roman" w:hAnsi="Times New Roman" w:cs="Times New Roman"/>
          <w:sz w:val="24"/>
          <w:szCs w:val="24"/>
        </w:rPr>
        <w:t xml:space="preserve">х массовой информации» от 27 декабря </w:t>
      </w:r>
      <w:r w:rsidRPr="008D75DE">
        <w:rPr>
          <w:rFonts w:ascii="Times New Roman" w:hAnsi="Times New Roman" w:cs="Times New Roman"/>
          <w:sz w:val="24"/>
          <w:szCs w:val="24"/>
        </w:rPr>
        <w:t>1991 №2124-1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68D3" w:rsidRPr="001668D3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Pr="001668D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ECF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 xml:space="preserve">«Об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о защите информации» от 27 июля </w:t>
      </w:r>
      <w:r w:rsidRPr="008D75DE">
        <w:rPr>
          <w:rFonts w:ascii="Times New Roman" w:hAnsi="Times New Roman" w:cs="Times New Roman"/>
          <w:sz w:val="24"/>
          <w:szCs w:val="24"/>
        </w:rPr>
        <w:t>2006 года №149-ФЗ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8D75DE">
        <w:rPr>
          <w:rFonts w:ascii="Times New Roman" w:hAnsi="Times New Roman" w:cs="Times New Roman"/>
          <w:sz w:val="24"/>
          <w:szCs w:val="24"/>
        </w:rPr>
        <w:t>руководствуясь ст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.ст. 8,12, 13 Федерального закона «О федеральной службе безопасности» от 03 апреля 1995 года № 238 – ФЗ,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Инструкцией</w:t>
      </w:r>
      <w:r w:rsidRPr="008D75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«Об организации </w:t>
      </w:r>
      <w:r w:rsidRPr="008D75DE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рассмотрения обращений граждан Российской Федерации в органах федеральной службы безопасности» </w:t>
      </w:r>
      <w:r>
        <w:rPr>
          <w:rFonts w:ascii="Times New Roman" w:eastAsia="Times New Roman" w:hAnsi="Times New Roman" w:cs="Times New Roman"/>
          <w:sz w:val="24"/>
          <w:szCs w:val="24"/>
        </w:rPr>
        <w:t>от 22 января 2007 г. N 21.</w:t>
      </w:r>
    </w:p>
    <w:p w:rsidR="00D41CB7" w:rsidRDefault="00D41CB7" w:rsidP="00B02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D448C0" w:rsidRPr="008D75DE" w:rsidRDefault="00D448C0" w:rsidP="00B02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CF" w:rsidRPr="0059616A" w:rsidRDefault="00D41CB7" w:rsidP="0059616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 w:rsidR="0059616A" w:rsidRPr="0009579F">
        <w:rPr>
          <w:rFonts w:ascii="Times New Roman" w:hAnsi="Times New Roman" w:cs="Times New Roman"/>
          <w:b/>
          <w:sz w:val="24"/>
          <w:szCs w:val="24"/>
        </w:rPr>
        <w:t>Телеканала ТНТ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 (ОАО «ТНТ-</w:t>
      </w:r>
      <w:proofErr w:type="spellStart"/>
      <w:r w:rsidR="0059616A" w:rsidRPr="0059616A">
        <w:rPr>
          <w:rFonts w:ascii="Times New Roman" w:hAnsi="Times New Roman" w:cs="Times New Roman"/>
          <w:sz w:val="24"/>
          <w:szCs w:val="24"/>
        </w:rPr>
        <w:t>Телесеть</w:t>
      </w:r>
      <w:proofErr w:type="spellEnd"/>
      <w:r w:rsidR="0059616A" w:rsidRPr="0059616A">
        <w:rPr>
          <w:rFonts w:ascii="Times New Roman" w:hAnsi="Times New Roman" w:cs="Times New Roman"/>
          <w:sz w:val="24"/>
          <w:szCs w:val="24"/>
        </w:rPr>
        <w:t>» // ООО «Аура-Медиа», ЗАО «Газпромбанк», «</w:t>
      </w:r>
      <w:r w:rsidR="0059616A" w:rsidRPr="0059616A">
        <w:rPr>
          <w:rFonts w:ascii="Times New Roman" w:hAnsi="Times New Roman" w:cs="Times New Roman"/>
          <w:sz w:val="24"/>
          <w:szCs w:val="24"/>
          <w:lang w:val="en-US"/>
        </w:rPr>
        <w:t>Benton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 </w:t>
      </w:r>
      <w:r w:rsidR="0059616A" w:rsidRPr="0059616A"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, </w:t>
      </w:r>
      <w:r w:rsidR="0059616A" w:rsidRPr="0059616A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» // ОАО «Газпром-Медиа Холдинг», ООО «ПРТ-1») </w:t>
      </w:r>
      <w:r w:rsidRPr="0059616A">
        <w:rPr>
          <w:rFonts w:ascii="Times New Roman" w:hAnsi="Times New Roman" w:cs="Times New Roman"/>
          <w:sz w:val="24"/>
          <w:szCs w:val="24"/>
        </w:rPr>
        <w:t>по изложенным выше обстоятельствам и принять меры профилактики для устранения причин и условий, способствующих реализации угроз безопасности Российской Федерации;</w:t>
      </w:r>
    </w:p>
    <w:p w:rsidR="00B02ECF" w:rsidRDefault="00B02ECF" w:rsidP="00B02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ECF" w:rsidRDefault="00D41CB7" w:rsidP="00B02EC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Запросить </w:t>
      </w:r>
      <w:r w:rsidR="00734721" w:rsidRPr="0009579F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="00734721"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="0059616A" w:rsidRPr="0009579F">
        <w:rPr>
          <w:rFonts w:ascii="Times New Roman" w:hAnsi="Times New Roman" w:cs="Times New Roman"/>
          <w:b/>
          <w:sz w:val="24"/>
          <w:szCs w:val="24"/>
        </w:rPr>
        <w:t>образцы видео</w:t>
      </w:r>
      <w:r w:rsidR="0059616A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B02E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нижеперечисленных </w:t>
      </w:r>
      <w:r w:rsidR="005961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телепередач и телесериалов </w:t>
      </w:r>
      <w:r w:rsidRPr="00B02ECF">
        <w:rPr>
          <w:rFonts w:ascii="Times New Roman" w:hAnsi="Times New Roman" w:cs="Times New Roman"/>
          <w:sz w:val="24"/>
          <w:szCs w:val="24"/>
        </w:rPr>
        <w:t xml:space="preserve">на предмет наличия в них признаков пропаганды, ведущей к разрушению духовно-нравственных </w:t>
      </w:r>
      <w:r w:rsidR="001668D3">
        <w:rPr>
          <w:rFonts w:ascii="Times New Roman" w:hAnsi="Times New Roman" w:cs="Times New Roman"/>
          <w:sz w:val="24"/>
          <w:szCs w:val="24"/>
        </w:rPr>
        <w:t>основ</w:t>
      </w:r>
      <w:r w:rsidR="00FF28C0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Федерации:</w:t>
      </w:r>
    </w:p>
    <w:p w:rsidR="0059616A" w:rsidRPr="0059616A" w:rsidRDefault="0059616A" w:rsidP="0059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16A" w:rsidRDefault="0059616A" w:rsidP="0059616A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 каменных джунглей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 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ударственном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регистре 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культуры Российской Федерации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омер прокатного удостоверения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найден)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Легко ли быть молодым?</w:t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 212022311)</w:t>
      </w:r>
      <w:r w:rsidRPr="0009579F">
        <w:rPr>
          <w:rFonts w:ascii="Times New Roman" w:hAnsi="Times New Roman" w:cs="Times New Roman"/>
          <w:sz w:val="24"/>
          <w:szCs w:val="24"/>
        </w:rPr>
        <w:br/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Интерны</w:t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(№217035310, № 217022410, №217029710, №217004511, №211000913)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F0A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Универ</w:t>
      </w:r>
      <w:proofErr w:type="spellEnd"/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(№217013309, №217035410)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Реальные пацаны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(№217043110, №217044410)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Физрук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государственном регистре Министерства культуры Российской Федерации номер прокатного удостоверения не найден)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СашаТаня</w:t>
      </w:r>
      <w:proofErr w:type="spellEnd"/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7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государственном регистре Министерства культуры Российской Федерации номер прокатного удостоверения не найден)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</w:t>
      </w:r>
      <w:proofErr w:type="gramEnd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Наша</w:t>
      </w:r>
      <w:proofErr w:type="gramEnd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Раша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Холостяк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70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Камеди </w:t>
      </w:r>
      <w:proofErr w:type="spellStart"/>
      <w:r w:rsidRPr="00D70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Клаб</w:t>
      </w:r>
      <w:proofErr w:type="spellEnd"/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1CB7" w:rsidRPr="000B04DF" w:rsidRDefault="00D41CB7" w:rsidP="00622A75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>Провести комплексную психологичес</w:t>
      </w:r>
      <w:r w:rsidR="004B3584">
        <w:rPr>
          <w:rFonts w:ascii="Times New Roman" w:hAnsi="Times New Roman" w:cs="Times New Roman"/>
          <w:b/>
          <w:sz w:val="24"/>
          <w:szCs w:val="24"/>
        </w:rPr>
        <w:t xml:space="preserve">кую, психолого-педагогическую, </w:t>
      </w:r>
      <w:r w:rsidRPr="004B3584">
        <w:rPr>
          <w:rFonts w:ascii="Times New Roman" w:hAnsi="Times New Roman" w:cs="Times New Roman"/>
          <w:b/>
          <w:sz w:val="24"/>
          <w:szCs w:val="24"/>
        </w:rPr>
        <w:t>психолингвистическую экспертизы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 w:rsidR="004B3584">
        <w:rPr>
          <w:rFonts w:ascii="Times New Roman" w:hAnsi="Times New Roman" w:cs="Times New Roman"/>
          <w:sz w:val="24"/>
          <w:szCs w:val="24"/>
        </w:rPr>
        <w:t>этих</w:t>
      </w:r>
      <w:r w:rsidR="00F7782F"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622A75">
        <w:rPr>
          <w:rFonts w:ascii="Times New Roman" w:hAnsi="Times New Roman" w:cs="Times New Roman"/>
          <w:sz w:val="24"/>
          <w:szCs w:val="24"/>
        </w:rPr>
        <w:t>ов информационной продукции.</w:t>
      </w:r>
      <w:r w:rsidR="00B3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DF" w:rsidRPr="00622A75" w:rsidRDefault="000B04DF" w:rsidP="000B04DF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1CB7" w:rsidRPr="00B02ECF" w:rsidRDefault="00D41CB7" w:rsidP="00B02EC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Pr="00A040E9">
        <w:rPr>
          <w:rFonts w:ascii="Times New Roman" w:hAnsi="Times New Roman" w:cs="Times New Roman"/>
          <w:b/>
          <w:sz w:val="24"/>
          <w:szCs w:val="24"/>
        </w:rPr>
        <w:t>привлечь виновных лиц к ответственности</w:t>
      </w:r>
      <w:r w:rsidRPr="00B02ECF">
        <w:rPr>
          <w:rFonts w:ascii="Times New Roman" w:hAnsi="Times New Roman" w:cs="Times New Roman"/>
          <w:sz w:val="24"/>
          <w:szCs w:val="24"/>
        </w:rPr>
        <w:t>.</w:t>
      </w:r>
    </w:p>
    <w:p w:rsidR="00A040E9" w:rsidRDefault="00D41CB7" w:rsidP="00A040E9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законом порядке. </w:t>
      </w:r>
    </w:p>
    <w:sectPr w:rsidR="00A040E9" w:rsidSect="005B5D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0A" w:rsidRDefault="00857D0A" w:rsidP="003A17B0">
      <w:pPr>
        <w:spacing w:after="0" w:line="240" w:lineRule="auto"/>
      </w:pPr>
      <w:r>
        <w:separator/>
      </w:r>
    </w:p>
  </w:endnote>
  <w:endnote w:type="continuationSeparator" w:id="0">
    <w:p w:rsidR="00857D0A" w:rsidRDefault="00857D0A" w:rsidP="003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79782"/>
      <w:docPartObj>
        <w:docPartGallery w:val="Page Numbers (Bottom of Page)"/>
        <w:docPartUnique/>
      </w:docPartObj>
    </w:sdtPr>
    <w:sdtEndPr/>
    <w:sdtContent>
      <w:p w:rsidR="00256CDA" w:rsidRDefault="00E732E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E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6CDA" w:rsidRDefault="00256CDA">
    <w:pPr>
      <w:pStyle w:val="aa"/>
    </w:pPr>
    <w:r>
      <w:t>Заявление об угрозе нацио</w:t>
    </w:r>
    <w:r w:rsidR="000C550C">
      <w:t>н</w:t>
    </w:r>
    <w:r w:rsidR="00F64EC7">
      <w:t>альной безопасности России от 20</w:t>
    </w:r>
    <w:r>
      <w:t xml:space="preserve"> </w:t>
    </w:r>
    <w:r w:rsidR="000C550C">
      <w:t>апреля</w:t>
    </w:r>
    <w:r>
      <w:t xml:space="preserve"> 2015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0A" w:rsidRDefault="00857D0A" w:rsidP="003A17B0">
      <w:pPr>
        <w:spacing w:after="0" w:line="240" w:lineRule="auto"/>
      </w:pPr>
      <w:r>
        <w:separator/>
      </w:r>
    </w:p>
  </w:footnote>
  <w:footnote w:type="continuationSeparator" w:id="0">
    <w:p w:rsidR="00857D0A" w:rsidRDefault="00857D0A" w:rsidP="003A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1A0"/>
    <w:multiLevelType w:val="hybridMultilevel"/>
    <w:tmpl w:val="4DAC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606"/>
    <w:multiLevelType w:val="multilevel"/>
    <w:tmpl w:val="9EB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405"/>
    <w:multiLevelType w:val="hybridMultilevel"/>
    <w:tmpl w:val="FA786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CBF"/>
    <w:multiLevelType w:val="hybridMultilevel"/>
    <w:tmpl w:val="BB486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6528"/>
    <w:multiLevelType w:val="hybridMultilevel"/>
    <w:tmpl w:val="EDC07F72"/>
    <w:lvl w:ilvl="0" w:tplc="91BEC66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460ACF"/>
    <w:multiLevelType w:val="hybridMultilevel"/>
    <w:tmpl w:val="64904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64F"/>
    <w:multiLevelType w:val="hybridMultilevel"/>
    <w:tmpl w:val="804E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0616"/>
    <w:multiLevelType w:val="hybridMultilevel"/>
    <w:tmpl w:val="BD8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1720"/>
    <w:multiLevelType w:val="hybridMultilevel"/>
    <w:tmpl w:val="F082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E20F9"/>
    <w:multiLevelType w:val="hybridMultilevel"/>
    <w:tmpl w:val="C3B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E03"/>
    <w:multiLevelType w:val="hybridMultilevel"/>
    <w:tmpl w:val="998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818BE"/>
    <w:multiLevelType w:val="hybridMultilevel"/>
    <w:tmpl w:val="F8B0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47CCB"/>
    <w:multiLevelType w:val="multilevel"/>
    <w:tmpl w:val="90B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A7457"/>
    <w:multiLevelType w:val="hybridMultilevel"/>
    <w:tmpl w:val="4DAC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C19FE"/>
    <w:multiLevelType w:val="hybridMultilevel"/>
    <w:tmpl w:val="E5244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C7BE0"/>
    <w:multiLevelType w:val="hybridMultilevel"/>
    <w:tmpl w:val="998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F7730"/>
    <w:multiLevelType w:val="hybridMultilevel"/>
    <w:tmpl w:val="C7C44EE0"/>
    <w:lvl w:ilvl="0" w:tplc="58C4D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4286"/>
    <w:multiLevelType w:val="hybridMultilevel"/>
    <w:tmpl w:val="998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253FE"/>
    <w:multiLevelType w:val="hybridMultilevel"/>
    <w:tmpl w:val="FC0CEBE4"/>
    <w:lvl w:ilvl="0" w:tplc="0F66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00E15"/>
    <w:multiLevelType w:val="hybridMultilevel"/>
    <w:tmpl w:val="FC0CEBE4"/>
    <w:lvl w:ilvl="0" w:tplc="0F66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54B97"/>
    <w:multiLevelType w:val="multilevel"/>
    <w:tmpl w:val="5A3E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26672"/>
    <w:multiLevelType w:val="hybridMultilevel"/>
    <w:tmpl w:val="5E4E7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30AF2"/>
    <w:multiLevelType w:val="multilevel"/>
    <w:tmpl w:val="0BC0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03BA8"/>
    <w:multiLevelType w:val="hybridMultilevel"/>
    <w:tmpl w:val="95988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23DB1"/>
    <w:multiLevelType w:val="hybridMultilevel"/>
    <w:tmpl w:val="5386C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0"/>
  </w:num>
  <w:num w:numId="5">
    <w:abstractNumId w:val="22"/>
  </w:num>
  <w:num w:numId="6">
    <w:abstractNumId w:val="24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6"/>
  </w:num>
  <w:num w:numId="12">
    <w:abstractNumId w:val="5"/>
  </w:num>
  <w:num w:numId="13">
    <w:abstractNumId w:val="25"/>
  </w:num>
  <w:num w:numId="14">
    <w:abstractNumId w:val="8"/>
  </w:num>
  <w:num w:numId="15">
    <w:abstractNumId w:val="12"/>
  </w:num>
  <w:num w:numId="16">
    <w:abstractNumId w:val="19"/>
  </w:num>
  <w:num w:numId="17">
    <w:abstractNumId w:val="21"/>
  </w:num>
  <w:num w:numId="18">
    <w:abstractNumId w:val="16"/>
  </w:num>
  <w:num w:numId="19">
    <w:abstractNumId w:val="11"/>
  </w:num>
  <w:num w:numId="20">
    <w:abstractNumId w:val="9"/>
  </w:num>
  <w:num w:numId="21">
    <w:abstractNumId w:val="3"/>
  </w:num>
  <w:num w:numId="22">
    <w:abstractNumId w:val="23"/>
  </w:num>
  <w:num w:numId="23">
    <w:abstractNumId w:val="14"/>
  </w:num>
  <w:num w:numId="24">
    <w:abstractNumId w:val="0"/>
  </w:num>
  <w:num w:numId="25">
    <w:abstractNumId w:val="26"/>
  </w:num>
  <w:num w:numId="26">
    <w:abstractNumId w:val="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809"/>
    <w:rsid w:val="0000002F"/>
    <w:rsid w:val="000002C1"/>
    <w:rsid w:val="0001436F"/>
    <w:rsid w:val="00014CD4"/>
    <w:rsid w:val="000216A3"/>
    <w:rsid w:val="0002232B"/>
    <w:rsid w:val="00035AD6"/>
    <w:rsid w:val="000778A9"/>
    <w:rsid w:val="0009579F"/>
    <w:rsid w:val="000A0545"/>
    <w:rsid w:val="000A6FF1"/>
    <w:rsid w:val="000B04DF"/>
    <w:rsid w:val="000B2BD7"/>
    <w:rsid w:val="000B7AB6"/>
    <w:rsid w:val="000C061C"/>
    <w:rsid w:val="000C09CF"/>
    <w:rsid w:val="000C550C"/>
    <w:rsid w:val="000D321B"/>
    <w:rsid w:val="000D7B77"/>
    <w:rsid w:val="000E1C8F"/>
    <w:rsid w:val="00100278"/>
    <w:rsid w:val="0010121B"/>
    <w:rsid w:val="00106815"/>
    <w:rsid w:val="001213F6"/>
    <w:rsid w:val="00132DDD"/>
    <w:rsid w:val="001341E9"/>
    <w:rsid w:val="00143F07"/>
    <w:rsid w:val="0015275E"/>
    <w:rsid w:val="001623B3"/>
    <w:rsid w:val="001668D3"/>
    <w:rsid w:val="00167183"/>
    <w:rsid w:val="00196AB7"/>
    <w:rsid w:val="00196B30"/>
    <w:rsid w:val="001A6170"/>
    <w:rsid w:val="001C2FB5"/>
    <w:rsid w:val="001D119D"/>
    <w:rsid w:val="00204EEA"/>
    <w:rsid w:val="00212B2C"/>
    <w:rsid w:val="002145DA"/>
    <w:rsid w:val="002145E8"/>
    <w:rsid w:val="002200C4"/>
    <w:rsid w:val="00224F94"/>
    <w:rsid w:val="002408A9"/>
    <w:rsid w:val="002543ED"/>
    <w:rsid w:val="00256CDA"/>
    <w:rsid w:val="00260CC7"/>
    <w:rsid w:val="002726F9"/>
    <w:rsid w:val="00273401"/>
    <w:rsid w:val="0027556C"/>
    <w:rsid w:val="00280913"/>
    <w:rsid w:val="00287F05"/>
    <w:rsid w:val="002B3CB6"/>
    <w:rsid w:val="002C6ECE"/>
    <w:rsid w:val="002D1CC8"/>
    <w:rsid w:val="002D1D93"/>
    <w:rsid w:val="00304107"/>
    <w:rsid w:val="00345864"/>
    <w:rsid w:val="00384337"/>
    <w:rsid w:val="00384534"/>
    <w:rsid w:val="003914F6"/>
    <w:rsid w:val="003A17B0"/>
    <w:rsid w:val="003C116B"/>
    <w:rsid w:val="003E2040"/>
    <w:rsid w:val="004002CD"/>
    <w:rsid w:val="00425A42"/>
    <w:rsid w:val="0047061B"/>
    <w:rsid w:val="0047133B"/>
    <w:rsid w:val="00472CCE"/>
    <w:rsid w:val="004915BC"/>
    <w:rsid w:val="0049575B"/>
    <w:rsid w:val="00495E30"/>
    <w:rsid w:val="004B3584"/>
    <w:rsid w:val="004B61DC"/>
    <w:rsid w:val="004D2650"/>
    <w:rsid w:val="004D6311"/>
    <w:rsid w:val="00510043"/>
    <w:rsid w:val="0051128D"/>
    <w:rsid w:val="00534267"/>
    <w:rsid w:val="00542905"/>
    <w:rsid w:val="00556BF9"/>
    <w:rsid w:val="005632C4"/>
    <w:rsid w:val="00566260"/>
    <w:rsid w:val="00576C81"/>
    <w:rsid w:val="005838A2"/>
    <w:rsid w:val="00586392"/>
    <w:rsid w:val="00591261"/>
    <w:rsid w:val="0059616A"/>
    <w:rsid w:val="005972FD"/>
    <w:rsid w:val="005A34B7"/>
    <w:rsid w:val="005B5DEE"/>
    <w:rsid w:val="005C2799"/>
    <w:rsid w:val="005C481B"/>
    <w:rsid w:val="005F1E4A"/>
    <w:rsid w:val="006070DF"/>
    <w:rsid w:val="00607FAF"/>
    <w:rsid w:val="00622A75"/>
    <w:rsid w:val="00622CEE"/>
    <w:rsid w:val="0062534E"/>
    <w:rsid w:val="00625B6F"/>
    <w:rsid w:val="00626304"/>
    <w:rsid w:val="006273A2"/>
    <w:rsid w:val="006379FA"/>
    <w:rsid w:val="00637B4A"/>
    <w:rsid w:val="00644F1A"/>
    <w:rsid w:val="00646CD7"/>
    <w:rsid w:val="00677D7E"/>
    <w:rsid w:val="006844DC"/>
    <w:rsid w:val="006C0EFF"/>
    <w:rsid w:val="006E2128"/>
    <w:rsid w:val="006F3C94"/>
    <w:rsid w:val="00702CD9"/>
    <w:rsid w:val="00710F57"/>
    <w:rsid w:val="00716C4C"/>
    <w:rsid w:val="00723D8D"/>
    <w:rsid w:val="007317AF"/>
    <w:rsid w:val="00733202"/>
    <w:rsid w:val="00734721"/>
    <w:rsid w:val="007359A0"/>
    <w:rsid w:val="00744867"/>
    <w:rsid w:val="00752072"/>
    <w:rsid w:val="00764434"/>
    <w:rsid w:val="007A3B11"/>
    <w:rsid w:val="007A548C"/>
    <w:rsid w:val="007B4336"/>
    <w:rsid w:val="007B5BB7"/>
    <w:rsid w:val="007C78C3"/>
    <w:rsid w:val="007D38E4"/>
    <w:rsid w:val="007D77C5"/>
    <w:rsid w:val="007E7DEA"/>
    <w:rsid w:val="007F6375"/>
    <w:rsid w:val="00817F64"/>
    <w:rsid w:val="0083258C"/>
    <w:rsid w:val="00857D0A"/>
    <w:rsid w:val="008773B9"/>
    <w:rsid w:val="0088655F"/>
    <w:rsid w:val="00892DA6"/>
    <w:rsid w:val="008970CE"/>
    <w:rsid w:val="008A02D1"/>
    <w:rsid w:val="008A26F2"/>
    <w:rsid w:val="008B401E"/>
    <w:rsid w:val="008B5124"/>
    <w:rsid w:val="008C2E27"/>
    <w:rsid w:val="008C6D8D"/>
    <w:rsid w:val="008D75DE"/>
    <w:rsid w:val="008E27F1"/>
    <w:rsid w:val="008F5709"/>
    <w:rsid w:val="00915373"/>
    <w:rsid w:val="009365BC"/>
    <w:rsid w:val="00940A24"/>
    <w:rsid w:val="00946334"/>
    <w:rsid w:val="00957DD6"/>
    <w:rsid w:val="00962BE3"/>
    <w:rsid w:val="00966A03"/>
    <w:rsid w:val="00970A1D"/>
    <w:rsid w:val="00981269"/>
    <w:rsid w:val="009850F0"/>
    <w:rsid w:val="009B63D3"/>
    <w:rsid w:val="009C51BA"/>
    <w:rsid w:val="009C61E8"/>
    <w:rsid w:val="009E050A"/>
    <w:rsid w:val="00A01698"/>
    <w:rsid w:val="00A040E9"/>
    <w:rsid w:val="00A10C45"/>
    <w:rsid w:val="00A138A6"/>
    <w:rsid w:val="00A15E70"/>
    <w:rsid w:val="00A16F55"/>
    <w:rsid w:val="00A23AD2"/>
    <w:rsid w:val="00A52718"/>
    <w:rsid w:val="00A56773"/>
    <w:rsid w:val="00A705EB"/>
    <w:rsid w:val="00AA35E3"/>
    <w:rsid w:val="00AA3FDE"/>
    <w:rsid w:val="00AE0DBD"/>
    <w:rsid w:val="00AE3CB6"/>
    <w:rsid w:val="00B02ECF"/>
    <w:rsid w:val="00B04C0A"/>
    <w:rsid w:val="00B178F1"/>
    <w:rsid w:val="00B23F79"/>
    <w:rsid w:val="00B25DDC"/>
    <w:rsid w:val="00B327A3"/>
    <w:rsid w:val="00B329D8"/>
    <w:rsid w:val="00B33977"/>
    <w:rsid w:val="00B365E1"/>
    <w:rsid w:val="00B46D07"/>
    <w:rsid w:val="00B540DB"/>
    <w:rsid w:val="00B606EC"/>
    <w:rsid w:val="00B61537"/>
    <w:rsid w:val="00B615A2"/>
    <w:rsid w:val="00B61B3C"/>
    <w:rsid w:val="00B64290"/>
    <w:rsid w:val="00B81397"/>
    <w:rsid w:val="00B926E6"/>
    <w:rsid w:val="00BC3992"/>
    <w:rsid w:val="00BE1147"/>
    <w:rsid w:val="00BE484E"/>
    <w:rsid w:val="00BF107F"/>
    <w:rsid w:val="00C04043"/>
    <w:rsid w:val="00C04799"/>
    <w:rsid w:val="00C30CCF"/>
    <w:rsid w:val="00C41FFB"/>
    <w:rsid w:val="00C66F22"/>
    <w:rsid w:val="00C77B6F"/>
    <w:rsid w:val="00C82961"/>
    <w:rsid w:val="00C82FE7"/>
    <w:rsid w:val="00CE4F9D"/>
    <w:rsid w:val="00CF3809"/>
    <w:rsid w:val="00D0044F"/>
    <w:rsid w:val="00D1094F"/>
    <w:rsid w:val="00D11D45"/>
    <w:rsid w:val="00D2392A"/>
    <w:rsid w:val="00D303B2"/>
    <w:rsid w:val="00D41CB7"/>
    <w:rsid w:val="00D448C0"/>
    <w:rsid w:val="00D52ED8"/>
    <w:rsid w:val="00D57AB7"/>
    <w:rsid w:val="00D70ABF"/>
    <w:rsid w:val="00D77947"/>
    <w:rsid w:val="00D9653C"/>
    <w:rsid w:val="00E414C9"/>
    <w:rsid w:val="00E426F4"/>
    <w:rsid w:val="00E53EE3"/>
    <w:rsid w:val="00E60B0C"/>
    <w:rsid w:val="00E732E8"/>
    <w:rsid w:val="00E85A17"/>
    <w:rsid w:val="00E867AE"/>
    <w:rsid w:val="00E91431"/>
    <w:rsid w:val="00E93C66"/>
    <w:rsid w:val="00EB75FA"/>
    <w:rsid w:val="00EF0556"/>
    <w:rsid w:val="00EF0A3B"/>
    <w:rsid w:val="00EF0CCE"/>
    <w:rsid w:val="00EF49DD"/>
    <w:rsid w:val="00EF6801"/>
    <w:rsid w:val="00EF70E7"/>
    <w:rsid w:val="00F05951"/>
    <w:rsid w:val="00F44774"/>
    <w:rsid w:val="00F57B1D"/>
    <w:rsid w:val="00F64EC7"/>
    <w:rsid w:val="00F7782F"/>
    <w:rsid w:val="00F87C8D"/>
    <w:rsid w:val="00F87F81"/>
    <w:rsid w:val="00FA27BD"/>
    <w:rsid w:val="00FA2BDE"/>
    <w:rsid w:val="00FA4DC3"/>
    <w:rsid w:val="00FB1E59"/>
    <w:rsid w:val="00FC687F"/>
    <w:rsid w:val="00FD1B6F"/>
    <w:rsid w:val="00FD3939"/>
    <w:rsid w:val="00FF28C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E"/>
  </w:style>
  <w:style w:type="paragraph" w:styleId="1">
    <w:name w:val="heading 1"/>
    <w:basedOn w:val="a"/>
    <w:next w:val="a"/>
    <w:link w:val="10"/>
    <w:uiPriority w:val="9"/>
    <w:qFormat/>
    <w:rsid w:val="0059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7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3C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F0556"/>
    <w:rPr>
      <w:b/>
      <w:bCs/>
    </w:rPr>
  </w:style>
  <w:style w:type="character" w:customStyle="1" w:styleId="apple-converted-space">
    <w:name w:val="apple-converted-space"/>
    <w:basedOn w:val="a0"/>
    <w:rsid w:val="00EF0556"/>
  </w:style>
  <w:style w:type="character" w:styleId="a6">
    <w:name w:val="Emphasis"/>
    <w:basedOn w:val="a0"/>
    <w:uiPriority w:val="20"/>
    <w:qFormat/>
    <w:rsid w:val="00EF0556"/>
    <w:rPr>
      <w:i/>
      <w:iCs/>
    </w:rPr>
  </w:style>
  <w:style w:type="character" w:styleId="a7">
    <w:name w:val="Hyperlink"/>
    <w:basedOn w:val="a0"/>
    <w:uiPriority w:val="99"/>
    <w:unhideWhenUsed/>
    <w:rsid w:val="00EF0556"/>
    <w:rPr>
      <w:color w:val="0000FF" w:themeColor="hyperlink"/>
      <w:u w:val="single"/>
    </w:rPr>
  </w:style>
  <w:style w:type="paragraph" w:customStyle="1" w:styleId="ConsPlusNormal">
    <w:name w:val="ConsPlusNormal"/>
    <w:rsid w:val="00E42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8C6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17B0"/>
  </w:style>
  <w:style w:type="paragraph" w:styleId="aa">
    <w:name w:val="footer"/>
    <w:basedOn w:val="a"/>
    <w:link w:val="ab"/>
    <w:uiPriority w:val="99"/>
    <w:unhideWhenUsed/>
    <w:rsid w:val="003A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7B0"/>
  </w:style>
  <w:style w:type="paragraph" w:styleId="ac">
    <w:name w:val="Subtitle"/>
    <w:basedOn w:val="a"/>
    <w:next w:val="a"/>
    <w:link w:val="ad"/>
    <w:uiPriority w:val="11"/>
    <w:qFormat/>
    <w:rsid w:val="00F4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4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Основной текст + Полужирный"/>
    <w:uiPriority w:val="99"/>
    <w:rsid w:val="007359A0"/>
    <w:rPr>
      <w:rFonts w:ascii="Georgia" w:hAnsi="Georgia"/>
      <w:b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E31EC-E0FD-433A-A991-D88A8C9A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Пользователь Windows</cp:lastModifiedBy>
  <cp:revision>6</cp:revision>
  <dcterms:created xsi:type="dcterms:W3CDTF">2015-04-13T12:12:00Z</dcterms:created>
  <dcterms:modified xsi:type="dcterms:W3CDTF">2015-04-19T08:40:00Z</dcterms:modified>
</cp:coreProperties>
</file>